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762"/>
        <w:gridCol w:w="207"/>
        <w:gridCol w:w="1724"/>
        <w:gridCol w:w="189"/>
        <w:gridCol w:w="1743"/>
        <w:gridCol w:w="218"/>
        <w:gridCol w:w="1760"/>
        <w:gridCol w:w="213"/>
        <w:gridCol w:w="1816"/>
      </w:tblGrid>
      <w:tr>
        <w:tblPrEx>
          <w:shd w:val="clear" w:color="auto" w:fill="auto"/>
        </w:tblPrEx>
        <w:trPr>
          <w:trHeight w:val="323" w:hRule="atLeast"/>
        </w:trPr>
        <w:tc>
          <w:tcPr>
            <w:tcW w:type="dxa" w:w="1762"/>
            <w:tcBorders>
              <w:top w:val="nil"/>
              <w:left w:val="nil"/>
              <w:bottom w:val="single" w:color="72fce9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sz w:val="26"/>
                <w:szCs w:val="26"/>
                <w:rtl w:val="0"/>
                <w14:textFill>
                  <w14:solidFill>
                    <w14:srgbClr w14:val="5E5E5E"/>
                  </w14:solidFill>
                </w14:textFill>
              </w:rPr>
              <w:t>Ponedeljak</w:t>
            </w:r>
          </w:p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24"/>
            <w:tcBorders>
              <w:top w:val="nil"/>
              <w:left w:val="nil"/>
              <w:bottom w:val="single" w:color="72fce9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sz w:val="26"/>
                <w:szCs w:val="26"/>
                <w:rtl w:val="0"/>
                <w14:textFill>
                  <w14:solidFill>
                    <w14:srgbClr w14:val="5E5E5E"/>
                  </w14:solidFill>
                </w14:textFill>
              </w:rPr>
              <w:t>Utorak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43"/>
            <w:tcBorders>
              <w:top w:val="nil"/>
              <w:left w:val="nil"/>
              <w:bottom w:val="single" w:color="72fce9" w:sz="2" w:space="0" w:shadow="0" w:frame="0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fefefe"/>
                <w:sz w:val="26"/>
                <w:szCs w:val="26"/>
                <w:rtl w:val="0"/>
                <w14:textFill>
                  <w14:solidFill>
                    <w14:srgbClr w14:val="FFFFFF"/>
                  </w14:solidFill>
                </w14:textFill>
              </w:rPr>
              <w:t>Sreda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9"/>
            <w:tcBorders>
              <w:top w:val="nil"/>
              <w:left w:val="nil"/>
              <w:bottom w:val="single" w:color="72fce9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jc w:val="center"/>
            </w:pPr>
            <w:r>
              <w:rPr>
                <w:rFonts w:ascii="Tahoma" w:hAnsi="Tahoma" w:hint="default"/>
                <w:outline w:val="0"/>
                <w:color w:val="5e5e5e"/>
                <w:sz w:val="26"/>
                <w:szCs w:val="26"/>
                <w:rtl w:val="0"/>
                <w14:textFill>
                  <w14:solidFill>
                    <w14:srgbClr w14:val="5E5E5E"/>
                  </w14:solidFill>
                </w14:textFill>
              </w:rPr>
              <w:t>Č</w:t>
            </w:r>
            <w:r>
              <w:rPr>
                <w:rFonts w:ascii="Tahoma" w:hAnsi="Tahoma"/>
                <w:outline w:val="0"/>
                <w:color w:val="5e5e5e"/>
                <w:sz w:val="26"/>
                <w:szCs w:val="26"/>
                <w:rtl w:val="0"/>
                <w14:textFill>
                  <w14:solidFill>
                    <w14:srgbClr w14:val="5E5E5E"/>
                  </w14:solidFill>
                </w14:textFill>
              </w:rPr>
              <w:t>etvrtak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16"/>
            <w:tcBorders>
              <w:top w:val="nil"/>
              <w:left w:val="nil"/>
              <w:bottom w:val="single" w:color="72fce9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sz w:val="26"/>
                <w:szCs w:val="26"/>
                <w:rtl w:val="0"/>
                <w14:textFill>
                  <w14:solidFill>
                    <w14:srgbClr w14:val="5E5E5E"/>
                  </w14:solidFill>
                </w14:textFill>
              </w:rPr>
              <w:t>Petak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762"/>
            <w:tcBorders>
              <w:top w:val="single" w:color="72fce9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9. septembar</w:t>
            </w:r>
          </w:p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4"/>
            <w:tcBorders>
              <w:top w:val="single" w:color="72fce9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10. septembar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single" w:color="72fce9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11. septembar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9"/>
            <w:tcBorders>
              <w:top w:val="single" w:color="72fce9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12. septembar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6"/>
            <w:tcBorders>
              <w:top w:val="single" w:color="72fce9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13. septembar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762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4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16.45h - 17.45h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19.00h - 19.45h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9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18.30h - 19.15h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6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105" w:hRule="atLeast"/>
        </w:trPr>
        <w:tc>
          <w:tcPr>
            <w:tcW w:type="dxa" w:w="1762"/>
            <w:tcBorders>
              <w:top w:val="nil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</w:pPr>
            <w:r>
              <w:drawing>
                <wp:inline distT="0" distB="0" distL="0" distR="0">
                  <wp:extent cx="1017290" cy="100118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Screen Shot 2019-08-23 at 10.08.04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290" cy="100118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4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UVOD U ARAPSKO PISMO</w:t>
            </w: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 xml:space="preserve"> 2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Za decu i odrasle, nije potrebno predznanje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fefefe"/>
                <w:sz w:val="28"/>
                <w:szCs w:val="28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fefefe"/>
                <w:sz w:val="28"/>
                <w:szCs w:val="28"/>
                <w:rtl w:val="0"/>
                <w14:textFill>
                  <w14:solidFill>
                    <w14:srgbClr w14:val="FFFFFF"/>
                  </w14:solidFill>
                </w14:textFill>
              </w:rPr>
              <w:t>LEARN ENGLISH WITH SONGS AND LYRICS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fefefe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Za decu od 11 do 13 godina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9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SUPER COOL GAMES TO LEARN ENGLISH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Za decu od 7 do 11 godina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6"/>
            <w:tcBorders>
              <w:top w:val="nil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</w:pPr>
            <w:r>
              <w:drawing>
                <wp:inline distT="0" distB="0" distL="0" distR="0">
                  <wp:extent cx="1051966" cy="874793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Screen Shot 2019-08-23 at 10.10.18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966" cy="8747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762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19.45h - 20.45h</w:t>
            </w:r>
          </w:p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4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18.30h - 19.30h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19.45h - 20.45h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9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19.45h - 20.45h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ind w:firstLine="57"/>
              <w:jc w:val="left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18.30h - 19.15h</w:t>
            </w:r>
          </w:p>
        </w:tc>
      </w:tr>
      <w:tr>
        <w:tblPrEx>
          <w:shd w:val="clear" w:color="auto" w:fill="auto"/>
        </w:tblPrEx>
        <w:trPr>
          <w:trHeight w:val="3203" w:hRule="atLeast"/>
        </w:trPr>
        <w:tc>
          <w:tcPr>
            <w:tcW w:type="dxa" w:w="1762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IELTS WRITING TASK 1 - IMPROVE IT IMMEDIATELY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Za decu i odrasle, nije potrebno predznanje</w:t>
            </w:r>
          </w:p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24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 xml:space="preserve">BILINGVALNA DECA - </w:t>
            </w:r>
            <w:r>
              <w:rPr>
                <w:rFonts w:ascii="Avenir Next Condensed" w:hAnsi="Avenir Next Condensed" w:hint="default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Č</w:t>
            </w: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 xml:space="preserve">INJENICE I ZABLUDE 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Psiholo</w:t>
            </w:r>
            <w:r>
              <w:rPr>
                <w:rFonts w:ascii="Tahoma" w:hAnsi="Tahoma" w:hint="default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š</w:t>
            </w: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ku radionicu za roditelje dr</w:t>
            </w:r>
            <w:r>
              <w:rPr>
                <w:rFonts w:ascii="Tahoma" w:hAnsi="Tahoma" w:hint="default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ž</w:t>
            </w: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 xml:space="preserve">i </w:t>
            </w: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Goran Tomi</w:t>
            </w:r>
            <w:r>
              <w:rPr>
                <w:rFonts w:ascii="Tahoma" w:hAnsi="Tahoma" w:hint="default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ć</w:t>
            </w: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, dipl. psiholog psihoterapeut.</w:t>
            </w:r>
          </w:p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fefefe"/>
                <w:sz w:val="28"/>
                <w:szCs w:val="28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fefefe"/>
                <w:sz w:val="28"/>
                <w:szCs w:val="28"/>
                <w:rtl w:val="0"/>
                <w14:textFill>
                  <w14:solidFill>
                    <w14:srgbClr w14:val="FFFFFF"/>
                  </w14:solidFill>
                </w14:textFill>
              </w:rPr>
              <w:t xml:space="preserve">FCE/CAE </w:t>
            </w:r>
          </w:p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fefefe"/>
                <w:sz w:val="28"/>
                <w:szCs w:val="28"/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fefefe"/>
                <w:sz w:val="28"/>
                <w:szCs w:val="28"/>
                <w:rtl w:val="0"/>
                <w14:textFill>
                  <w14:solidFill>
                    <w14:srgbClr w14:val="FFFFFF"/>
                  </w14:solidFill>
                </w14:textFill>
              </w:rPr>
              <w:t>SPEAKING - STOP MAKING MISTAKES!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fefefe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B1 i vi</w:t>
            </w:r>
            <w:r>
              <w:rPr>
                <w:rFonts w:ascii="Tahoma" w:hAnsi="Tahoma" w:hint="default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š</w:t>
            </w:r>
            <w:r>
              <w:rPr>
                <w:rFonts w:ascii="Tahoma" w:hAnsi="Tahoma"/>
                <w:outline w:val="0"/>
                <w:color w:val="fefefe"/>
                <w:rtl w:val="0"/>
                <w14:textFill>
                  <w14:solidFill>
                    <w14:srgbClr w14:val="FFFFFF"/>
                  </w14:solidFill>
                </w14:textFill>
              </w:rPr>
              <w:t>e znanje engleskog.</w:t>
            </w:r>
          </w:p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9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IELTS SPEAKING SUPER METHODS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B1 i vi</w:t>
            </w:r>
            <w:r>
              <w:rPr>
                <w:rFonts w:ascii="Tahoma" w:hAnsi="Tahoma" w:hint="default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š</w:t>
            </w:r>
            <w:r>
              <w:rPr>
                <w:rFonts w:ascii="Tahoma" w:hAnsi="Tahoma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e znanje engleskog.</w:t>
            </w:r>
          </w:p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16"/>
            <w:tcBorders>
              <w:top w:val="single" w:color="000000" w:sz="2" w:space="0" w:shadow="0" w:frame="0"/>
              <w:left w:val="nil"/>
              <w:bottom w:val="nil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>DIE TIERE</w:t>
            </w:r>
          </w:p>
          <w:p>
            <w:pPr>
              <w:pStyle w:val="Table Style 2"/>
              <w:jc w:val="center"/>
              <w:rPr>
                <w:rFonts w:ascii="Avenir Next Condensed" w:cs="Avenir Next Condensed" w:hAnsi="Avenir Next Condensed" w:eastAsia="Avenir Next Condensed"/>
                <w:outline w:val="0"/>
                <w:color w:val="5e5e5e"/>
                <w:sz w:val="28"/>
                <w:szCs w:val="28"/>
                <w14:textFill>
                  <w14:solidFill>
                    <w14:srgbClr w14:val="5E5E5E"/>
                  </w14:solidFill>
                </w14:textFill>
              </w:rPr>
            </w:pPr>
            <w:r>
              <w:rPr>
                <w:rFonts w:ascii="Avenir Next Condensed" w:hAnsi="Avenir Next Condensed"/>
                <w:outline w:val="0"/>
                <w:color w:val="5e5e5e"/>
                <w:sz w:val="28"/>
                <w:szCs w:val="28"/>
                <w:rtl w:val="0"/>
                <w14:textFill>
                  <w14:solidFill>
                    <w14:srgbClr w14:val="5E5E5E"/>
                  </w14:solidFill>
                </w14:textFill>
              </w:rPr>
              <w:t xml:space="preserve"> AUF DEUTSCH</w:t>
            </w: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  <w:rPr>
                <w:rFonts w:ascii="Tahoma" w:cs="Tahoma" w:hAnsi="Tahoma" w:eastAsia="Tahoma"/>
                <w:outline w:val="0"/>
                <w:color w:val="5e5e5e"/>
                <w14:textFill>
                  <w14:solidFill>
                    <w14:srgbClr w14:val="5E5E5E"/>
                  </w14:solidFill>
                </w14:textFill>
              </w:rPr>
            </w:pPr>
          </w:p>
          <w:p>
            <w:pPr>
              <w:pStyle w:val="Table Style 2"/>
              <w:jc w:val="center"/>
            </w:pPr>
            <w:r>
              <w:rPr>
                <w:rStyle w:val="Italic"/>
                <w:rFonts w:ascii="Tahoma" w:cs="Arial Unicode MS" w:hAnsi="Tahoma" w:eastAsia="Arial Unicode MS"/>
                <w:b w:val="0"/>
                <w:bCs w:val="0"/>
                <w:i w:val="0"/>
                <w:iCs w:val="0"/>
                <w:outline w:val="0"/>
                <w:color w:val="5e5e5e"/>
                <w:rtl w:val="0"/>
                <w14:textFill>
                  <w14:solidFill>
                    <w14:srgbClr w14:val="5E5E5E"/>
                  </w14:solidFill>
                </w14:textFill>
              </w:rPr>
              <w:t>Za decu od 7 do 13 godina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762"/>
            <w:tcBorders>
              <w:top w:val="nil"/>
              <w:left w:val="nil"/>
              <w:bottom w:val="nil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4"/>
            <w:tcBorders>
              <w:top w:val="nil"/>
              <w:left w:val="nil"/>
              <w:bottom w:val="nil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3"/>
            <w:tcBorders>
              <w:top w:val="nil"/>
              <w:left w:val="nil"/>
              <w:bottom w:val="nil"/>
              <w:right w:val="nil"/>
            </w:tcBorders>
            <w:shd w:val="clear" w:color="auto" w:fill="ef5ea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8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9"/>
            <w:tcBorders>
              <w:top w:val="nil"/>
              <w:left w:val="nil"/>
              <w:bottom w:val="nil"/>
              <w:right w:val="nil"/>
            </w:tcBorders>
            <w:shd w:val="clear" w:color="auto" w:fill="72fc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6"/>
            <w:tcBorders>
              <w:top w:val="nil"/>
              <w:left w:val="nil"/>
              <w:bottom w:val="nil"/>
              <w:right w:val="nil"/>
            </w:tcBorders>
            <w:shd w:val="clear" w:color="auto" w:fill="fefb6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bidi w:val="0"/>
      </w:pP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  <w:font w:name="Avenir Next Condense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Italic">
    <w:name w:val="Italic"/>
    <w:rPr>
      <w:i w:val="1"/>
      <w:i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